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8EE69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EF084F" w14:textId="21E5B1FC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BB5E69">
        <w:rPr>
          <w:rFonts w:ascii="Arial" w:hAnsi="Arial" w:cs="Arial"/>
          <w:b/>
          <w:sz w:val="24"/>
          <w:szCs w:val="24"/>
        </w:rPr>
        <w:t>1</w:t>
      </w:r>
    </w:p>
    <w:p w14:paraId="281EBA8F" w14:textId="4EE40DEE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  <w:r w:rsidR="00BB5E69">
        <w:rPr>
          <w:rFonts w:ascii="Arial" w:hAnsi="Arial" w:cs="Arial"/>
          <w:b/>
          <w:sz w:val="36"/>
          <w:szCs w:val="36"/>
        </w:rPr>
        <w:t>*</w:t>
      </w:r>
    </w:p>
    <w:p w14:paraId="3DE7BD2B" w14:textId="7777777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7F4CAC3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E50DD74" w14:textId="1E90EEE9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E50504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662688" w:rsidRPr="00D43AD4" w14:paraId="1D7EE39B" w14:textId="77777777" w:rsidTr="00C43AF2">
        <w:tc>
          <w:tcPr>
            <w:tcW w:w="9180" w:type="dxa"/>
            <w:shd w:val="clear" w:color="auto" w:fill="FFFFFF" w:themeFill="background1"/>
          </w:tcPr>
          <w:p w14:paraId="3B789F2A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EF96C0F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7EE608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1E3F5FF8" w14:textId="77777777" w:rsidTr="00C43AF2">
        <w:tc>
          <w:tcPr>
            <w:tcW w:w="9180" w:type="dxa"/>
          </w:tcPr>
          <w:p w14:paraId="41B37FEC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1EBF96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5181C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109B06AB" w14:textId="77777777" w:rsidTr="00C43AF2">
        <w:tc>
          <w:tcPr>
            <w:tcW w:w="9180" w:type="dxa"/>
          </w:tcPr>
          <w:p w14:paraId="64CC671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E9EC6B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5B7B8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052BEB2B" w14:textId="77777777" w:rsidTr="00C43AF2">
        <w:tc>
          <w:tcPr>
            <w:tcW w:w="9180" w:type="dxa"/>
          </w:tcPr>
          <w:p w14:paraId="4C3AC1D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E2203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E986B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9FA5AB0" w14:textId="77777777" w:rsidTr="00C43AF2">
        <w:tc>
          <w:tcPr>
            <w:tcW w:w="9180" w:type="dxa"/>
          </w:tcPr>
          <w:p w14:paraId="12FB33A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F400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475E42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0FCE4CF7" w14:textId="77777777" w:rsidTr="00C43AF2">
        <w:tc>
          <w:tcPr>
            <w:tcW w:w="9180" w:type="dxa"/>
          </w:tcPr>
          <w:p w14:paraId="19092B4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136D8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86B511B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3DA33DB3" w14:textId="77777777" w:rsidTr="00C43AF2">
        <w:tc>
          <w:tcPr>
            <w:tcW w:w="9180" w:type="dxa"/>
          </w:tcPr>
          <w:p w14:paraId="2C5E6DB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42381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A82D56B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4C00F7B8" w14:textId="77777777" w:rsidTr="00C43AF2">
        <w:tc>
          <w:tcPr>
            <w:tcW w:w="9180" w:type="dxa"/>
          </w:tcPr>
          <w:p w14:paraId="2F6EE2D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096A1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C2C2EBA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14:paraId="414D2D14" w14:textId="77777777" w:rsidTr="00C43AF2">
        <w:tc>
          <w:tcPr>
            <w:tcW w:w="9180" w:type="dxa"/>
          </w:tcPr>
          <w:p w14:paraId="5237C9F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1CDFC73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8C73241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780FEE88" w14:textId="77777777" w:rsidTr="00D86309">
        <w:tc>
          <w:tcPr>
            <w:tcW w:w="9180" w:type="dxa"/>
          </w:tcPr>
          <w:p w14:paraId="4FEAA6DB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00B7B1E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63EC27B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2FA3625C" w14:textId="77777777" w:rsidTr="00C43AF2">
        <w:tc>
          <w:tcPr>
            <w:tcW w:w="9180" w:type="dxa"/>
          </w:tcPr>
          <w:p w14:paraId="22303D1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B9C80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0136B5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14:paraId="7EC24CFD" w14:textId="77777777" w:rsidTr="00C43AF2">
        <w:tc>
          <w:tcPr>
            <w:tcW w:w="9180" w:type="dxa"/>
          </w:tcPr>
          <w:p w14:paraId="0DF3EC0D" w14:textId="374CFD69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E50504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111501AF" w14:textId="77777777"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tbl>
            <w:tblPr>
              <w:tblStyle w:val="Mkatabulky"/>
              <w:tblW w:w="8984" w:type="dxa"/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2268"/>
              <w:gridCol w:w="2551"/>
              <w:gridCol w:w="2410"/>
            </w:tblGrid>
            <w:tr w:rsidR="00BB5E69" w14:paraId="674EF6EC" w14:textId="77777777" w:rsidTr="00BB5E69">
              <w:tc>
                <w:tcPr>
                  <w:tcW w:w="1755" w:type="dxa"/>
                </w:tcPr>
                <w:p w14:paraId="4A2CA752" w14:textId="4B7D8FA2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Oblast podpory</w:t>
                  </w:r>
                </w:p>
              </w:tc>
              <w:tc>
                <w:tcPr>
                  <w:tcW w:w="2268" w:type="dxa"/>
                </w:tcPr>
                <w:p w14:paraId="6DEE5656" w14:textId="740A4CAE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551" w:type="dxa"/>
                </w:tcPr>
                <w:p w14:paraId="6B73112F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410" w:type="dxa"/>
                </w:tcPr>
                <w:p w14:paraId="3867204D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BB5E69" w14:paraId="04265746" w14:textId="77777777" w:rsidTr="00BB5E69">
              <w:tc>
                <w:tcPr>
                  <w:tcW w:w="1755" w:type="dxa"/>
                </w:tcPr>
                <w:p w14:paraId="7CCFBCC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0A105038" w14:textId="2E1BD539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2EE2261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4DC57F0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79804833" w14:textId="77777777" w:rsidTr="00BB5E69">
              <w:tc>
                <w:tcPr>
                  <w:tcW w:w="1755" w:type="dxa"/>
                </w:tcPr>
                <w:p w14:paraId="73149EA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4DEEDE0A" w14:textId="488A0CA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5FC8F5A8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B850792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6B551AF4" w14:textId="77777777" w:rsidTr="00BB5E69">
              <w:tc>
                <w:tcPr>
                  <w:tcW w:w="1755" w:type="dxa"/>
                </w:tcPr>
                <w:p w14:paraId="1CB3E5B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33DE7FA5" w14:textId="7917AF7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79D3A2EC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71E2A9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304E680B" w14:textId="77777777" w:rsidTr="00BB5E69">
              <w:tc>
                <w:tcPr>
                  <w:tcW w:w="1755" w:type="dxa"/>
                </w:tcPr>
                <w:p w14:paraId="2482F816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5B63AA7A" w14:textId="3C8063D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198FF5FF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2DCEBC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FA48A9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D9450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F107EB1" w14:textId="4C9C8633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  <w:r w:rsidR="00E50504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usí být uvedena 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minimálně 2 měřitelná kritéria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hodnocení efektivity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 s uvedením počátečního a cílového stavu</w:t>
            </w:r>
            <w:r w:rsidR="00E5747F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3"/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59AD5DF6" w14:textId="77777777" w:rsidTr="00C43AF2">
        <w:tc>
          <w:tcPr>
            <w:tcW w:w="9180" w:type="dxa"/>
          </w:tcPr>
          <w:p w14:paraId="48394F8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A9BDA5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FA97BB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5484844E" w14:textId="77777777" w:rsidTr="00C43AF2">
        <w:tc>
          <w:tcPr>
            <w:tcW w:w="9180" w:type="dxa"/>
            <w:shd w:val="clear" w:color="auto" w:fill="FFFFFF" w:themeFill="background1"/>
          </w:tcPr>
          <w:p w14:paraId="38133928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43DFA2B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AD476D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6C7269C" w14:textId="77777777" w:rsidTr="00515999">
        <w:trPr>
          <w:trHeight w:val="447"/>
        </w:trPr>
        <w:tc>
          <w:tcPr>
            <w:tcW w:w="9180" w:type="dxa"/>
          </w:tcPr>
          <w:p w14:paraId="75714DE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33F3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120FA6C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166C97C8" w14:textId="77777777" w:rsidTr="00C43AF2">
        <w:tc>
          <w:tcPr>
            <w:tcW w:w="9180" w:type="dxa"/>
          </w:tcPr>
          <w:p w14:paraId="79142F6E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14:paraId="42C0480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F07A135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07A875D5" w14:textId="77777777" w:rsidTr="00C43AF2">
        <w:tc>
          <w:tcPr>
            <w:tcW w:w="9180" w:type="dxa"/>
          </w:tcPr>
          <w:p w14:paraId="6597B285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44AFFAE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4BD13DD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0490D270" w14:textId="77777777" w:rsidTr="00C43AF2">
        <w:tc>
          <w:tcPr>
            <w:tcW w:w="9180" w:type="dxa"/>
          </w:tcPr>
          <w:p w14:paraId="2E3A1051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05C775B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2E5D274" w14:textId="77777777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10FC4BAD" w14:textId="77777777" w:rsidTr="00C43AF2">
        <w:tc>
          <w:tcPr>
            <w:tcW w:w="9180" w:type="dxa"/>
            <w:shd w:val="clear" w:color="auto" w:fill="FFFFFF" w:themeFill="background1"/>
          </w:tcPr>
          <w:p w14:paraId="4FFBFBEB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9EFF581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ABA4" w14:textId="77777777" w:rsidR="00F75B21" w:rsidRDefault="00F75B21" w:rsidP="002F0C30">
      <w:pPr>
        <w:spacing w:after="0" w:line="240" w:lineRule="auto"/>
      </w:pPr>
      <w:r>
        <w:separator/>
      </w:r>
    </w:p>
  </w:endnote>
  <w:endnote w:type="continuationSeparator" w:id="0">
    <w:p w14:paraId="5989D9D5" w14:textId="77777777" w:rsidR="00F75B21" w:rsidRDefault="00F75B21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22E2B" w14:textId="77777777" w:rsidR="00F75B21" w:rsidRDefault="00F75B21" w:rsidP="002F0C30">
      <w:pPr>
        <w:spacing w:after="0" w:line="240" w:lineRule="auto"/>
      </w:pPr>
      <w:r>
        <w:separator/>
      </w:r>
    </w:p>
  </w:footnote>
  <w:footnote w:type="continuationSeparator" w:id="0">
    <w:p w14:paraId="14AD8DC4" w14:textId="77777777" w:rsidR="00F75B21" w:rsidRDefault="00F75B21" w:rsidP="002F0C30">
      <w:pPr>
        <w:spacing w:after="0" w:line="240" w:lineRule="auto"/>
      </w:pPr>
      <w:r>
        <w:continuationSeparator/>
      </w:r>
    </w:p>
  </w:footnote>
  <w:footnote w:id="1">
    <w:p w14:paraId="692B78F4" w14:textId="72760DFC" w:rsidR="00BB5E69" w:rsidRPr="00BB5E69" w:rsidRDefault="00BB5E69">
      <w:pPr>
        <w:pStyle w:val="Textpoznpodarou"/>
        <w:rPr>
          <w:rFonts w:ascii="Arial" w:hAnsi="Arial" w:cs="Arial"/>
          <w:b/>
          <w:bCs/>
          <w:sz w:val="22"/>
          <w:szCs w:val="22"/>
        </w:rPr>
      </w:pPr>
      <w:r w:rsidRPr="00BB5E69">
        <w:rPr>
          <w:rFonts w:ascii="Arial" w:hAnsi="Arial" w:cs="Arial"/>
          <w:b/>
          <w:bCs/>
          <w:sz w:val="22"/>
          <w:szCs w:val="22"/>
        </w:rPr>
        <w:t>* Maximálně 10 normostran A4</w:t>
      </w:r>
    </w:p>
    <w:p w14:paraId="392A1266" w14:textId="36DA20DC" w:rsidR="00E50504" w:rsidRDefault="00E50504">
      <w:pPr>
        <w:pStyle w:val="Textpoznpodarou"/>
      </w:pPr>
      <w:r w:rsidRPr="00BB5E69">
        <w:rPr>
          <w:rStyle w:val="Znakapoznpodarou"/>
          <w:rFonts w:ascii="Arial" w:hAnsi="Arial" w:cs="Arial"/>
        </w:rPr>
        <w:footnoteRef/>
      </w:r>
      <w:r w:rsidRPr="00BB5E69">
        <w:rPr>
          <w:rFonts w:ascii="Arial" w:hAnsi="Arial" w:cs="Arial"/>
        </w:rPr>
        <w:t xml:space="preserve"> např. Podpora činnosti 4 APK ve městě…</w:t>
      </w:r>
    </w:p>
  </w:footnote>
  <w:footnote w:id="2">
    <w:p w14:paraId="1FA26D61" w14:textId="75DC35AC" w:rsidR="00E50504" w:rsidRPr="00E5747F" w:rsidRDefault="00E50504" w:rsidP="00E5747F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E5747F">
        <w:rPr>
          <w:rStyle w:val="Znakapoznpodarou"/>
          <w:rFonts w:ascii="Arial" w:hAnsi="Arial" w:cs="Arial"/>
          <w:sz w:val="16"/>
          <w:szCs w:val="16"/>
        </w:rPr>
        <w:footnoteRef/>
      </w:r>
      <w:r w:rsidRPr="00E5747F">
        <w:rPr>
          <w:rFonts w:ascii="Arial" w:hAnsi="Arial" w:cs="Arial"/>
          <w:sz w:val="16"/>
          <w:szCs w:val="16"/>
        </w:rPr>
        <w:t xml:space="preserve"> …k jednotlivým nákladům např. počet osob, dní, hodin x Kč/hod.</w:t>
      </w:r>
    </w:p>
  </w:footnote>
  <w:footnote w:id="3">
    <w:p w14:paraId="2BD53177" w14:textId="4BDDDCE7" w:rsidR="00E5747F" w:rsidRPr="00E5747F" w:rsidRDefault="00E5747F" w:rsidP="00E5747F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E5747F">
        <w:rPr>
          <w:rStyle w:val="Znakapoznpodarou"/>
          <w:rFonts w:ascii="Arial" w:hAnsi="Arial" w:cs="Arial"/>
          <w:sz w:val="16"/>
          <w:szCs w:val="16"/>
        </w:rPr>
        <w:footnoteRef/>
      </w:r>
      <w:r w:rsidRPr="00E5747F">
        <w:rPr>
          <w:rFonts w:ascii="Arial" w:hAnsi="Arial" w:cs="Arial"/>
          <w:sz w:val="16"/>
          <w:szCs w:val="16"/>
        </w:rPr>
        <w:t xml:space="preserve"> Možno využít Metodiku pro vyhodnocování úspěšnosti a efektivity projektů a programů PK, viz část E Metodických doporučení Zásad PPK 2026 nebo dostupné na:  </w:t>
      </w:r>
      <w:hyperlink r:id="rId1" w:history="1">
        <w:r w:rsidRPr="00E5747F">
          <w:rPr>
            <w:rStyle w:val="Hypertextovodkaz"/>
            <w:rFonts w:ascii="Arial" w:hAnsi="Arial" w:cs="Arial"/>
            <w:sz w:val="16"/>
            <w:szCs w:val="16"/>
          </w:rPr>
          <w:t>https://prevencekriminality.cz/revoluce-v-prevenci-kriminality-v-cr-nove-metodiky-pro-vyhodnocovani-uspesnosti-a-efektivity-projektu-a-programu-prevence-kriminality/</w:t>
        </w:r>
      </w:hyperlink>
      <w:r w:rsidRPr="00E5747F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5B55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69F25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3CF5BDD4" wp14:editId="3A803054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2CAD6D6" wp14:editId="1AA0C528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202980">
    <w:abstractNumId w:val="0"/>
  </w:num>
  <w:num w:numId="2" w16cid:durableId="536697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8496A"/>
    <w:rsid w:val="00201BF6"/>
    <w:rsid w:val="002E68F4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492DD6"/>
    <w:rsid w:val="004A1A10"/>
    <w:rsid w:val="00515999"/>
    <w:rsid w:val="00541001"/>
    <w:rsid w:val="005546F8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7A4230"/>
    <w:rsid w:val="00805712"/>
    <w:rsid w:val="00833E86"/>
    <w:rsid w:val="00971128"/>
    <w:rsid w:val="00974E8E"/>
    <w:rsid w:val="009F250D"/>
    <w:rsid w:val="00A37911"/>
    <w:rsid w:val="00AE2069"/>
    <w:rsid w:val="00B008FE"/>
    <w:rsid w:val="00B3005E"/>
    <w:rsid w:val="00B74BEE"/>
    <w:rsid w:val="00BB5E69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260B2"/>
    <w:rsid w:val="00E31507"/>
    <w:rsid w:val="00E50504"/>
    <w:rsid w:val="00E5747F"/>
    <w:rsid w:val="00EF58F9"/>
    <w:rsid w:val="00F348E2"/>
    <w:rsid w:val="00F70D73"/>
    <w:rsid w:val="00F75B21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EBA0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5050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5050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0504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5747F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5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revencekriminality.cz/revoluce-v-prevenci-kriminality-v-cr-nove-metodiky-pro-vyhodnocovani-uspesnosti-a-efektivity-projektu-a-programu-prevence-kriminality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Uherek Miroslav</cp:lastModifiedBy>
  <cp:revision>2</cp:revision>
  <dcterms:created xsi:type="dcterms:W3CDTF">2025-12-22T11:07:00Z</dcterms:created>
  <dcterms:modified xsi:type="dcterms:W3CDTF">2025-12-22T11:07:00Z</dcterms:modified>
</cp:coreProperties>
</file>